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center"/>
        <w:textAlignment w:val="auto"/>
        <w:rPr>
          <w:rFonts w:hint="default" w:ascii="Times New Roman" w:hAnsi="Times New Roman" w:eastAsia="sans-serif" w:cs="Times New Roman"/>
          <w:i w:val="0"/>
          <w:iCs w:val="0"/>
          <w:caps w:val="0"/>
          <w:color w:val="auto"/>
          <w:spacing w:val="0"/>
          <w:sz w:val="28"/>
          <w:szCs w:val="28"/>
        </w:rPr>
      </w:pPr>
      <w:r>
        <w:rPr>
          <w:rStyle w:val="5"/>
          <w:rFonts w:hint="default" w:ascii="Times New Roman" w:hAnsi="Times New Roman" w:eastAsia="sans-serif" w:cs="Times New Roman"/>
          <w:b/>
          <w:bCs/>
          <w:i w:val="0"/>
          <w:iCs w:val="0"/>
          <w:caps w:val="0"/>
          <w:color w:val="auto"/>
          <w:spacing w:val="0"/>
          <w:sz w:val="28"/>
          <w:szCs w:val="28"/>
          <w:u w:val="single"/>
          <w:shd w:val="clear" w:fill="FFFFFF"/>
        </w:rPr>
        <w:t>ПРОФИЛАКТИКА АЛКОГОЛИЗМА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Style w:val="5"/>
          <w:rFonts w:hint="default" w:ascii="Times New Roman" w:hAnsi="Times New Roman" w:eastAsia="sans-serif" w:cs="Times New Roman"/>
          <w:b/>
          <w:bCs/>
          <w:i w:val="0"/>
          <w:iCs w:val="0"/>
          <w:caps w:val="0"/>
          <w:color w:val="auto"/>
          <w:spacing w:val="0"/>
          <w:sz w:val="28"/>
          <w:szCs w:val="28"/>
          <w:shd w:val="clear" w:fill="FFFFFF"/>
        </w:rPr>
        <w:t>Алкоголизм – это опасная болезнь и яд для любой живой клетки.</w:t>
      </w:r>
      <w:r>
        <w:rPr>
          <w:rFonts w:hint="default" w:ascii="Times New Roman" w:hAnsi="Times New Roman" w:eastAsia="sans-serif" w:cs="Times New Roman"/>
          <w:i w:val="0"/>
          <w:iCs w:val="0"/>
          <w:caps w:val="0"/>
          <w:color w:val="auto"/>
          <w:spacing w:val="0"/>
          <w:sz w:val="28"/>
          <w:szCs w:val="28"/>
          <w:shd w:val="clear" w:fill="FFFFFF"/>
        </w:rPr>
        <w:t> Однако, многие думают, что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взаимодействует  с клетками и тканями, вмешивается в процессы жизнедеятельности, ломает их, вызывает различные заболевания, в том числе сердечно-сосудистые заболевания (аритмии, инфаркты, атеросклерозы и др.).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к  ослаблению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выпивший,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доводящие подчас выпивших до противоправных действий.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которые  разрушают поступающие в организм вредные вещества — токсический гепатит, цирроз печени, печёночная недостаточность и печёночная кома.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Алкоголь, выделяясь частично в виде паров, через дыхательные пути, вызывает  изменения в органах дыхания, что повышает опасность развития рака лёгких.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У  выпивающих женщин число самопроизвольных выкидышей и мёртворождений в 2-3 раза выше, чем у женщин, ведущих трезвую жизнь. Ме</w:t>
      </w:r>
      <w:r>
        <w:rPr>
          <w:rFonts w:hint="default" w:ascii="Times New Roman" w:hAnsi="Times New Roman" w:eastAsia="sans-serif" w:cs="Times New Roman"/>
          <w:i w:val="0"/>
          <w:iCs w:val="0"/>
          <w:caps w:val="0"/>
          <w:color w:val="auto"/>
          <w:spacing w:val="0"/>
          <w:sz w:val="28"/>
          <w:szCs w:val="28"/>
          <w:shd w:val="clear" w:fill="FFFFFF"/>
          <w:lang w:val="ru-RU"/>
        </w:rPr>
        <w:t>ж</w:t>
      </w:r>
      <w:r>
        <w:rPr>
          <w:rFonts w:hint="default" w:ascii="Times New Roman" w:hAnsi="Times New Roman" w:eastAsia="sans-serif" w:cs="Times New Roman"/>
          <w:i w:val="0"/>
          <w:iCs w:val="0"/>
          <w:caps w:val="0"/>
          <w:color w:val="auto"/>
          <w:spacing w:val="0"/>
          <w:sz w:val="28"/>
          <w:szCs w:val="28"/>
          <w:shd w:val="clear" w:fill="FFFFFF"/>
        </w:rPr>
        <w:t>ду прочим учтите: даже малая доза алкоголя, принятая одним из супругов накануне зачатия, может быть причиной рождения ребёнка  с непоправимыми недостатками развития.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Профилактика алкоголизма является одной из актуальных проблем в России и представляет собой </w:t>
      </w:r>
      <w:r>
        <w:rPr>
          <w:rStyle w:val="4"/>
          <w:rFonts w:hint="default" w:ascii="Times New Roman" w:hAnsi="Times New Roman" w:eastAsia="sans-serif" w:cs="Times New Roman"/>
          <w:i w:val="0"/>
          <w:iCs w:val="0"/>
          <w:caps w:val="0"/>
          <w:color w:val="auto"/>
          <w:spacing w:val="0"/>
          <w:sz w:val="28"/>
          <w:szCs w:val="28"/>
          <w:shd w:val="clear" w:fill="FFFFFF"/>
        </w:rPr>
        <w:t> систему комплексных государственных, общественных, социально-экономических, медико-санитарных, психологопедагогических и психогигиенических мероприятий</w:t>
      </w:r>
      <w:r>
        <w:rPr>
          <w:rFonts w:hint="default" w:ascii="Times New Roman" w:hAnsi="Times New Roman" w:eastAsia="sans-serif" w:cs="Times New Roman"/>
          <w:i w:val="0"/>
          <w:iCs w:val="0"/>
          <w:caps w:val="0"/>
          <w:color w:val="auto"/>
          <w:spacing w:val="0"/>
          <w:sz w:val="28"/>
          <w:szCs w:val="28"/>
          <w:shd w:val="clear" w:fill="FFFFFF"/>
        </w:rPr>
        <w:t>,  к которым относятся:</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Chars="200" w:right="0" w:rightChars="0"/>
        <w:jc w:val="both"/>
        <w:textAlignment w:val="auto"/>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400" w:leftChars="200" w:right="0" w:rightChars="0" w:firstLine="0" w:firstLineChars="0"/>
        <w:jc w:val="both"/>
        <w:textAlignment w:val="auto"/>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400" w:leftChars="200" w:right="0" w:rightChars="0" w:firstLine="0" w:firstLineChars="0"/>
        <w:jc w:val="both"/>
        <w:textAlignment w:val="auto"/>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400" w:leftChars="200" w:right="0" w:rightChars="0" w:firstLine="0" w:firstLineChars="0"/>
        <w:jc w:val="both"/>
        <w:textAlignment w:val="auto"/>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принятие юридически обоснованных мер ограждения детей от пагубного влияния их родителей;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400" w:leftChars="200" w:right="0" w:rightChars="0" w:firstLine="0" w:firstLineChars="0"/>
        <w:jc w:val="both"/>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самоконтроль и самодисциплина, осознавание значимости своего мнения, укрепление самоуважения;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400" w:leftChars="200" w:right="0" w:rightChars="0" w:firstLine="0" w:firstLineChars="0"/>
        <w:jc w:val="both"/>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сведение к минимуму разнообразных конфликтов и острых ситуации, чтобы не возникло желание вернуться к употреблению спиртных напитков;</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400" w:leftChars="200" w:right="0" w:rightChars="0" w:firstLine="0" w:firstLineChars="0"/>
        <w:jc w:val="both"/>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выявление ранних изменений личности человека, испытывающего тягу к алкоголю, установление психологического заслона;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400" w:leftChars="200" w:right="0" w:rightChars="0" w:firstLine="0" w:firstLineChars="0"/>
        <w:jc w:val="both"/>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реализация дифференциального индивидуального подхода к комплексному лечению алкоголизма;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400" w:leftChars="200" w:right="0" w:rightChars="0" w:firstLine="0" w:firstLineChars="0"/>
        <w:jc w:val="both"/>
        <w:rPr>
          <w:rFonts w:hint="default" w:ascii="Times New Roman" w:hAnsi="Times New Roman" w:cs="Times New Roman"/>
          <w:color w:val="auto"/>
          <w:sz w:val="28"/>
          <w:szCs w:val="28"/>
        </w:rPr>
      </w:pPr>
      <w:r>
        <w:rPr>
          <w:rStyle w:val="4"/>
          <w:rFonts w:hint="default" w:ascii="Times New Roman" w:hAnsi="Times New Roman" w:eastAsia="sans-serif" w:cs="Times New Roman"/>
          <w:b/>
          <w:bCs/>
          <w:i w:val="0"/>
          <w:iCs w:val="0"/>
          <w:caps w:val="0"/>
          <w:color w:val="auto"/>
          <w:spacing w:val="0"/>
          <w:sz w:val="28"/>
          <w:szCs w:val="28"/>
          <w:shd w:val="clear" w:fill="FFFFFF"/>
        </w:rPr>
        <w:t>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15" w:lineRule="atLeast"/>
        <w:ind w:left="0" w:right="0" w:firstLine="420" w:firstLineChars="150"/>
        <w:jc w:val="both"/>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Соблюдение таких  рекомендаций по профилактике алкоголизма помогает предотвратить развитие алкогольной зависимости. В этом вопросе важны постоянство и целеустремлённость.</w:t>
      </w: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rPr>
          <w:rFonts w:hint="default" w:ascii="Times New Roman" w:hAnsi="Times New Roman" w:cs="Times New Roman"/>
          <w:color w:val="auto"/>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baseline"/>
        <w:rPr>
          <w:rStyle w:val="4"/>
          <w:rFonts w:hint="default" w:ascii="Times New Roman" w:hAnsi="Times New Roman" w:cs="Times New Roman"/>
          <w:b/>
          <w:bCs/>
          <w:i w:val="0"/>
          <w:iCs w:val="0"/>
          <w:caps w:val="0"/>
          <w:color w:val="auto"/>
          <w:spacing w:val="0"/>
          <w:sz w:val="28"/>
          <w:szCs w:val="28"/>
          <w:u w:val="single"/>
          <w:bdr w:val="none" w:color="auto" w:sz="0" w:space="0"/>
          <w:shd w:val="clear" w:fill="FFFFFF"/>
          <w:vertAlign w:val="baseline"/>
        </w:rPr>
      </w:pPr>
      <w:r>
        <w:rPr>
          <w:rStyle w:val="4"/>
          <w:rFonts w:hint="default" w:cs="Times New Roman"/>
          <w:b/>
          <w:bCs/>
          <w:i w:val="0"/>
          <w:iCs w:val="0"/>
          <w:caps w:val="0"/>
          <w:color w:val="auto"/>
          <w:spacing w:val="0"/>
          <w:sz w:val="28"/>
          <w:szCs w:val="28"/>
          <w:u w:val="single"/>
          <w:bdr w:val="none" w:color="auto" w:sz="0" w:space="0"/>
          <w:shd w:val="clear" w:fill="FFFFFF"/>
          <w:vertAlign w:val="baseline"/>
          <w:lang w:val="ru-RU"/>
        </w:rPr>
        <w:t>П</w:t>
      </w:r>
      <w:r>
        <w:rPr>
          <w:rStyle w:val="4"/>
          <w:rFonts w:hint="default" w:ascii="Times New Roman" w:hAnsi="Times New Roman" w:cs="Times New Roman"/>
          <w:b/>
          <w:bCs/>
          <w:i w:val="0"/>
          <w:iCs w:val="0"/>
          <w:caps w:val="0"/>
          <w:color w:val="auto"/>
          <w:spacing w:val="0"/>
          <w:sz w:val="28"/>
          <w:szCs w:val="28"/>
          <w:u w:val="single"/>
          <w:bdr w:val="none" w:color="auto" w:sz="0" w:space="0"/>
          <w:shd w:val="clear" w:fill="FFFFFF"/>
          <w:vertAlign w:val="baseline"/>
        </w:rPr>
        <w:t>рофилактик</w:t>
      </w:r>
      <w:r>
        <w:rPr>
          <w:rStyle w:val="4"/>
          <w:rFonts w:hint="default" w:cs="Times New Roman"/>
          <w:b/>
          <w:bCs/>
          <w:i w:val="0"/>
          <w:iCs w:val="0"/>
          <w:caps w:val="0"/>
          <w:color w:val="auto"/>
          <w:spacing w:val="0"/>
          <w:sz w:val="28"/>
          <w:szCs w:val="28"/>
          <w:u w:val="single"/>
          <w:bdr w:val="none" w:color="auto" w:sz="0" w:space="0"/>
          <w:shd w:val="clear" w:fill="FFFFFF"/>
          <w:vertAlign w:val="baseline"/>
          <w:lang w:val="ru-RU"/>
        </w:rPr>
        <w:t>а</w:t>
      </w:r>
      <w:r>
        <w:rPr>
          <w:rStyle w:val="4"/>
          <w:rFonts w:hint="default" w:ascii="Times New Roman" w:hAnsi="Times New Roman" w:cs="Times New Roman"/>
          <w:b/>
          <w:bCs/>
          <w:i w:val="0"/>
          <w:iCs w:val="0"/>
          <w:caps w:val="0"/>
          <w:color w:val="auto"/>
          <w:spacing w:val="0"/>
          <w:sz w:val="28"/>
          <w:szCs w:val="28"/>
          <w:u w:val="single"/>
          <w:bdr w:val="none" w:color="auto" w:sz="0" w:space="0"/>
          <w:shd w:val="clear" w:fill="FFFFFF"/>
          <w:vertAlign w:val="baseline"/>
        </w:rPr>
        <w:t xml:space="preserve"> ВИЧ-инфекции</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Свыше 40% населения России считают, что проблема СПИДа не может их затронуть, около 70% россиян не обладают достаточной информацией о ВИЧ, путях его передачи и лечении. Развитие эпидемии ВИЧ по большей части происходит из-за ошибочного мнения людей о том, что болезнь обойдет их стороной. На самом деле ситуация с ВИЧ на сегодняшний день такова, что касается каждого, в том числе Вас и Ваших близких. Вирус не выбирает людей по социальному положению, образу жизни и привычкам и может попасть в организм любого человека. А статистические данные по ВИЧ-инфекции говорят о высокой распространенности данного заболевания. Эпидемия не стоит на месте, но и наука тоже движется вперед. И только знания могут остановить распространение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Как передается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Есть три пути заражения ВИЧ-инфекцией: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1. Половой путь, незащищенный (без презерватива) сексуальный контакт может привести к заражению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2. Парентеральный путь, контакт кровь-кровь (совместное использование нестерильных шприцов для инъекций наркотика, пользование чужими бритвенными принадлежностями, зубными щетками, при нанесении татуировок, пирсинга нестерильными инструментами)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3. Вертикальный путь, от ВИЧ-инфицированной матери ребенку (во время беременности, родов и при кормлении грудью). Сегодня у ВИЧ-положительных женщин высока вероятность рождения здорового ребенка, а риск передачи ВИЧ от матери малышу можно значительно снизить и даже свести к нулю, если получать необходимое профилактическое лечение во время беременности и в послеродовой период, а также использовать искусственное вскармливание. Вирус иммунодефицита человека может находиться во всех биологических жидкостях человека (пот, слезы, слюна и пр.) в разной концентрации.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Только четыре биологические жидкости человека содержат вирус в концентрации, достаточной для заражения: </w:t>
      </w:r>
      <w:r>
        <w:rPr>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кровь, влагалищный секрет, сперма, грудное молоко.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ВИЧ не передается в быту</w:t>
      </w:r>
      <w:r>
        <w:rPr>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Вирус иммунодефицита – очень неустойчив, он живет только в организме человека и быстро погибает во внешней среде. Поэтому невозможно заразиться ВИЧ в бассейне, при занятиях спортом, а также через укус насекомого или общение с животными. Важно знать и помнить о том, что слюна, пот, слезы, и прочие биологические жидкости ВИЧ-положительного (кроме крови, спермы, влагалищного секрета, грудного молока) не представляют опасности. Вирус может там находиться, но в очень незначительном количестве</w:t>
      </w:r>
      <w:r>
        <w:rPr>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Методы предупреждения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Сохранение верности одному половому партнѐру и отказ от случайных половых связей.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Отказ от многочисленных половых связей и от связей со случайными партнѐрами.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Использование презервативов при каждом половом акте. Презерватив позволяет снизить риск заражения ВИЧ, инфекциями, передаваемыми половом путём, и незапланированной беременности. Отказ от употребления наркотиков. Использование одноразового инъекционного оборудования. Обследование на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Как можно обнаружить ВИЧ?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На сегодняшний день самым распространенным способом узнать, инфицирован ли человек ВИЧ, является тест на наличие антител к вирусу иммунодефицита. Антитела - это специальные белки, которые вырабатываются в организме в ответ на проникновение вируса. Положительный результат теста означает, что у человека обнаружены антитела к ВИЧ. Это дает основание полагать, что человек ВИЧ- инфицирован. Отрицательный результат теста означает, что антитела к ВИЧ не обнаружены. Тест может дать отрицательный результат, если: Человек не инфицирован ВИЧ.Человек инфицирован ВИЧ, но организм еще не выработал достаточное количество антител к вирусу (так называемый «период окна»).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i w:val="0"/>
          <w:iCs w:val="0"/>
          <w:caps w:val="0"/>
          <w:color w:val="auto"/>
          <w:spacing w:val="0"/>
          <w:sz w:val="28"/>
          <w:szCs w:val="28"/>
          <w:u w:val="single"/>
          <w:bdr w:val="none" w:color="auto" w:sz="0" w:space="0"/>
          <w:shd w:val="clear" w:fill="FFFFFF"/>
          <w:vertAlign w:val="baseline"/>
        </w:rPr>
        <w:t>Что такое «период окна»?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Организму требуется от 2 недель до 3 месяцев, чтобы выработать антитела в количестве, достаточном для их обнаружения тест-системой. Этот отрезок времени получил название «период окна». Тестирование в этот период может дать отрицательный результат, поэтому через 3-6 месяцев следует повторить анализ. В «период окна» кровь, сперма, вагинальные выделения и грудное молоко инфицированного человека уже содержат достаточное количество вируса для заражения других людей.</w:t>
      </w:r>
    </w:p>
    <w:p>
      <w:pPr>
        <w:keepNext w:val="0"/>
        <w:keepLines w:val="0"/>
        <w:pageBreakBefore w:val="0"/>
        <w:widowControl/>
        <w:kinsoku/>
        <w:wordWrap/>
        <w:overflowPunct/>
        <w:topLinePunct w:val="0"/>
        <w:autoSpaceDE/>
        <w:autoSpaceDN/>
        <w:bidi w:val="0"/>
        <w:adjustRightInd/>
        <w:snapToGrid/>
        <w:ind w:firstLine="560" w:firstLineChars="200"/>
        <w:jc w:val="both"/>
        <w:rPr>
          <w:rFonts w:hint="default" w:ascii="Times New Roman" w:hAnsi="Times New Roman" w:cs="Times New Roman"/>
          <w:color w:val="auto"/>
          <w:sz w:val="28"/>
          <w:szCs w:val="28"/>
        </w:rPr>
      </w:pPr>
    </w:p>
    <w:sectPr>
      <w:pgSz w:w="11906" w:h="16838"/>
      <w:pgMar w:top="840" w:right="11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804C8"/>
    <w:multiLevelType w:val="singleLevel"/>
    <w:tmpl w:val="238804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E6359"/>
    <w:rsid w:val="6A92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2023-12-11T06:51:00Z</dcterms:created>
  <dc:creator>Gorbunova.NV</dc:creator>
  <cp:lastModifiedBy>Gorbunova.NV</cp:lastModifiedBy>
  <dcterms:modified xsi:type="dcterms:W3CDTF">2023-12-11T07:00:29Z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895470F2372E495CA7F80D23DD80177D_12</vt:lpwstr>
  </property>
</Properties>
</file>